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C11FF" w14:textId="723F40A8" w:rsidR="00A3424E" w:rsidRPr="003C2FCC" w:rsidRDefault="00A3424E" w:rsidP="006D27B4">
      <w:pPr>
        <w:pStyle w:val="TitreAnnexeNumro"/>
        <w:rPr>
          <w:color w:val="FF0000"/>
        </w:rPr>
      </w:pPr>
      <w:r>
        <w:t xml:space="preserve">ANNEXE </w:t>
      </w:r>
      <w:r w:rsidR="007F45F5">
        <w:t xml:space="preserve">N° </w:t>
      </w:r>
      <w:r w:rsidR="006D27B4">
        <w:t>01 À L’ACTE D’ENGAGEMENT (AE)</w:t>
      </w:r>
      <w:r w:rsidR="007F45F5">
        <w:t xml:space="preserve"> – Proc. </w:t>
      </w:r>
      <w:r w:rsidR="00083AC1">
        <w:t>AOO_26-06</w:t>
      </w:r>
    </w:p>
    <w:p w14:paraId="5CFB4FD5" w14:textId="77777777" w:rsidR="00A3424E" w:rsidRDefault="00A3424E" w:rsidP="006D27B4">
      <w:pPr>
        <w:pStyle w:val="TitreAnnexe"/>
        <w:spacing w:before="360"/>
      </w:pPr>
      <w:r>
        <w:t>Cadre de réponse</w:t>
      </w:r>
      <w:r w:rsidR="006D27B4">
        <w:t xml:space="preserve"> de l’acte d’engagement</w:t>
      </w:r>
    </w:p>
    <w:p w14:paraId="3032834F" w14:textId="77777777" w:rsidR="006D27B4" w:rsidRDefault="006D27B4" w:rsidP="006D27B4">
      <w:pPr>
        <w:pStyle w:val="Corpsdetexte"/>
        <w:jc w:val="center"/>
      </w:pPr>
    </w:p>
    <w:p w14:paraId="1CE43AE1" w14:textId="77777777" w:rsidR="006D27B4" w:rsidRDefault="006D27B4" w:rsidP="006D27B4">
      <w:pPr>
        <w:pStyle w:val="Corpsdetexte"/>
      </w:pPr>
    </w:p>
    <w:p w14:paraId="7AB380A8" w14:textId="77777777" w:rsidR="006D27B4" w:rsidRPr="006D27B4" w:rsidRDefault="006D27B4" w:rsidP="006D27B4">
      <w:pPr>
        <w:pStyle w:val="Encadr"/>
        <w:spacing w:before="0"/>
        <w:rPr>
          <w:sz w:val="10"/>
          <w:szCs w:val="10"/>
        </w:rPr>
      </w:pPr>
    </w:p>
    <w:p w14:paraId="535BB2B4" w14:textId="77777777" w:rsidR="006D27B4" w:rsidRDefault="006D27B4" w:rsidP="006D27B4">
      <w:pPr>
        <w:pStyle w:val="Encadr"/>
        <w:spacing w:before="60" w:after="60"/>
      </w:pPr>
      <w:r w:rsidRPr="00C95EA2">
        <w:t>Décomposition du prix global et forfaitaire</w:t>
      </w:r>
      <w:r>
        <w:t xml:space="preserve"> (DPGF) </w:t>
      </w:r>
      <w:r w:rsidRPr="00C95EA2">
        <w:t>et délai de livraison</w:t>
      </w:r>
    </w:p>
    <w:p w14:paraId="7FE37F06" w14:textId="77777777" w:rsidR="006D27B4" w:rsidRPr="006D27B4" w:rsidRDefault="006D27B4" w:rsidP="006D27B4">
      <w:pPr>
        <w:pStyle w:val="Encadr"/>
        <w:spacing w:before="0"/>
        <w:rPr>
          <w:sz w:val="10"/>
          <w:szCs w:val="10"/>
        </w:rPr>
      </w:pPr>
    </w:p>
    <w:p w14:paraId="558D0F00" w14:textId="77777777" w:rsidR="006D27B4" w:rsidRDefault="006D27B4" w:rsidP="006D27B4">
      <w:pPr>
        <w:pStyle w:val="Corpsdetexte"/>
      </w:pPr>
    </w:p>
    <w:tbl>
      <w:tblPr>
        <w:tblW w:w="9639" w:type="dxa"/>
        <w:tblInd w:w="11" w:type="dxa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1"/>
          <w:insideH w:val="single" w:sz="12" w:space="0" w:color="000001"/>
          <w:insideV w:val="single" w:sz="12" w:space="0" w:color="000001"/>
        </w:tblBorders>
        <w:tblCellMar>
          <w:left w:w="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2268"/>
      </w:tblGrid>
      <w:tr w:rsidR="006D27B4" w14:paraId="58F14D80" w14:textId="77777777" w:rsidTr="007432B2">
        <w:trPr>
          <w:cantSplit/>
          <w:trHeight w:val="923"/>
          <w:tblHeader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D9D9D9" w:themeFill="background1" w:themeFillShade="D9"/>
            <w:tcMar>
              <w:left w:w="0" w:type="dxa"/>
            </w:tcMar>
          </w:tcPr>
          <w:p w14:paraId="1F855CBA" w14:textId="1CF6A6F4" w:rsidR="006D27B4" w:rsidRPr="000A23AA" w:rsidRDefault="006D27B4" w:rsidP="003B696F">
            <w:pPr>
              <w:pStyle w:val="Tableautitre"/>
            </w:pPr>
            <w:r>
              <w:t>F</w:t>
            </w:r>
            <w:r w:rsidRPr="008B3287">
              <w:t>ourniture d’un système de</w:t>
            </w:r>
            <w:r w:rsidR="007432B2">
              <w:t xml:space="preserve"> précision permettant l’ouverture, l’amincissement et le polissage mécanique de composants électroniques et de ses prestations associées 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D9D9D9" w:themeFill="background1" w:themeFillShade="D9"/>
            <w:tcMar>
              <w:left w:w="0" w:type="dxa"/>
            </w:tcMar>
          </w:tcPr>
          <w:p w14:paraId="5A430A5C" w14:textId="77777777" w:rsidR="006D27B4" w:rsidRPr="000A23AA" w:rsidRDefault="006D27B4" w:rsidP="003B696F">
            <w:pPr>
              <w:pStyle w:val="Tableautitre"/>
            </w:pPr>
            <w:r w:rsidRPr="000A23AA">
              <w:t>Prix en euros (€)</w:t>
            </w:r>
          </w:p>
        </w:tc>
      </w:tr>
      <w:tr w:rsidR="006D27B4" w14:paraId="36036437" w14:textId="77777777" w:rsidTr="007432B2">
        <w:trPr>
          <w:cantSplit/>
          <w:trHeight w:val="567"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2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3C371EC9" w14:textId="0E29283B" w:rsidR="006D27B4" w:rsidRPr="00B6657A" w:rsidRDefault="007432B2" w:rsidP="006D27B4">
            <w:pPr>
              <w:pStyle w:val="Tableau"/>
              <w:spacing w:before="120" w:after="120"/>
              <w:rPr>
                <w:rFonts w:ascii="Calibri" w:hAnsi="Calibri" w:cs="Calibri"/>
                <w:b w:val="0"/>
                <w:highlight w:val="yellow"/>
              </w:rPr>
            </w:pPr>
            <w:r>
              <w:rPr>
                <w:b w:val="0"/>
              </w:rPr>
              <w:t>S</w:t>
            </w:r>
            <w:r w:rsidR="006D27B4" w:rsidRPr="008B3287">
              <w:rPr>
                <w:b w:val="0"/>
              </w:rPr>
              <w:t>ystème</w:t>
            </w:r>
            <w:r w:rsidR="006D27B4">
              <w:rPr>
                <w:b w:val="0"/>
              </w:rPr>
              <w:t xml:space="preserve"> de </w:t>
            </w:r>
            <w:r>
              <w:rPr>
                <w:b w:val="0"/>
              </w:rPr>
              <w:t xml:space="preserve">précision permettant l’ouverture, l’amincissement et le polissage mécanique de composants électroniques 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2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9A4E574" w14:textId="77777777" w:rsidR="006D27B4" w:rsidRPr="00982ACB" w:rsidRDefault="006D27B4" w:rsidP="006D27B4">
            <w:pPr>
              <w:pStyle w:val="Tableauchiffre"/>
              <w:spacing w:before="120" w:after="120"/>
            </w:pPr>
          </w:p>
        </w:tc>
      </w:tr>
      <w:tr w:rsidR="007432B2" w14:paraId="23DD64A5" w14:textId="77777777" w:rsidTr="007432B2">
        <w:trPr>
          <w:cantSplit/>
          <w:trHeight w:val="567"/>
        </w:trPr>
        <w:tc>
          <w:tcPr>
            <w:tcW w:w="7371" w:type="dxa"/>
            <w:tcBorders>
              <w:top w:val="single" w:sz="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3C81128" w14:textId="1D7B6418" w:rsidR="007432B2" w:rsidRDefault="007432B2" w:rsidP="006D27B4">
            <w:pPr>
              <w:pStyle w:val="Tableau"/>
              <w:spacing w:before="120" w:after="120"/>
              <w:rPr>
                <w:b w:val="0"/>
              </w:rPr>
            </w:pPr>
            <w:r>
              <w:rPr>
                <w:b w:val="0"/>
              </w:rPr>
              <w:t xml:space="preserve">Formation à l’utilisation du système 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D46E573" w14:textId="77777777" w:rsidR="007432B2" w:rsidRPr="00982ACB" w:rsidRDefault="007432B2" w:rsidP="006D27B4">
            <w:pPr>
              <w:pStyle w:val="Tableauchiffre"/>
              <w:spacing w:before="120" w:after="120"/>
            </w:pPr>
          </w:p>
        </w:tc>
      </w:tr>
      <w:tr w:rsidR="006D27B4" w14:paraId="2662CCC8" w14:textId="77777777" w:rsidTr="003B696F">
        <w:trPr>
          <w:cantSplit/>
          <w:trHeight w:val="567"/>
        </w:trPr>
        <w:tc>
          <w:tcPr>
            <w:tcW w:w="7371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3B2859FD" w14:textId="4C041CDE" w:rsidR="006D27B4" w:rsidRPr="00B6657A" w:rsidRDefault="006D27B4" w:rsidP="006D27B4">
            <w:pPr>
              <w:pStyle w:val="Tableau"/>
              <w:spacing w:before="120" w:after="120"/>
              <w:rPr>
                <w:b w:val="0"/>
                <w:highlight w:val="yellow"/>
              </w:rPr>
            </w:pPr>
            <w:r w:rsidRPr="008B3287">
              <w:rPr>
                <w:b w:val="0"/>
              </w:rPr>
              <w:t xml:space="preserve">Prestations </w:t>
            </w:r>
            <w:r w:rsidR="007432B2">
              <w:rPr>
                <w:b w:val="0"/>
              </w:rPr>
              <w:t xml:space="preserve">de </w:t>
            </w:r>
            <w:r w:rsidRPr="008B3287">
              <w:rPr>
                <w:b w:val="0"/>
              </w:rPr>
              <w:t>maintenance</w:t>
            </w:r>
            <w:r w:rsidR="007432B2">
              <w:rPr>
                <w:b w:val="0"/>
              </w:rPr>
              <w:t xml:space="preserve">, support technique et </w:t>
            </w:r>
            <w:r w:rsidRPr="008B3287">
              <w:rPr>
                <w:b w:val="0"/>
              </w:rPr>
              <w:t>mise</w:t>
            </w:r>
            <w:r w:rsidR="007432B2">
              <w:rPr>
                <w:b w:val="0"/>
              </w:rPr>
              <w:t>s</w:t>
            </w:r>
            <w:r w:rsidRPr="008B3287">
              <w:rPr>
                <w:b w:val="0"/>
              </w:rPr>
              <w:t xml:space="preserve"> à jour </w:t>
            </w:r>
            <w:r w:rsidR="007432B2">
              <w:rPr>
                <w:b w:val="0"/>
              </w:rPr>
              <w:t xml:space="preserve">du système pendant trois (3) ans, à compter de la livraison du système 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61107BE" w14:textId="77777777" w:rsidR="006D27B4" w:rsidRPr="00982ACB" w:rsidRDefault="006D27B4" w:rsidP="006D27B4">
            <w:pPr>
              <w:pStyle w:val="Tableauchiffre"/>
              <w:spacing w:before="120" w:after="120"/>
            </w:pPr>
          </w:p>
        </w:tc>
      </w:tr>
      <w:tr w:rsidR="006D27B4" w14:paraId="1C9FCAB0" w14:textId="77777777" w:rsidTr="003B696F">
        <w:trPr>
          <w:cantSplit/>
          <w:trHeight w:val="567"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3756D672" w14:textId="77777777" w:rsidR="006D27B4" w:rsidRDefault="006D27B4" w:rsidP="006D27B4">
            <w:pPr>
              <w:pStyle w:val="Tableau"/>
              <w:spacing w:before="120" w:after="120"/>
            </w:pPr>
            <w:r>
              <w:t>Montant total en euros (€) hors taxes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96D9953" w14:textId="77777777" w:rsidR="006D27B4" w:rsidRDefault="006D27B4" w:rsidP="006D27B4">
            <w:pPr>
              <w:pStyle w:val="Tableauchiffre"/>
              <w:spacing w:before="120" w:after="120"/>
            </w:pPr>
          </w:p>
        </w:tc>
      </w:tr>
      <w:tr w:rsidR="006D27B4" w14:paraId="01141F9E" w14:textId="77777777" w:rsidTr="003B696F">
        <w:trPr>
          <w:cantSplit/>
          <w:trHeight w:val="567"/>
        </w:trPr>
        <w:tc>
          <w:tcPr>
            <w:tcW w:w="7371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392F8AFE" w14:textId="77777777" w:rsidR="006D27B4" w:rsidRDefault="006D27B4" w:rsidP="006D27B4">
            <w:pPr>
              <w:pStyle w:val="Tableau"/>
              <w:spacing w:before="120" w:after="120"/>
            </w:pPr>
            <w:r>
              <w:t>Montant de la TVA 20</w:t>
            </w:r>
            <w:r>
              <w:rPr>
                <w:rFonts w:ascii="Cambria" w:hAnsi="Cambria" w:cs="Cambria"/>
              </w:rPr>
              <w:t> </w:t>
            </w:r>
            <w:r>
              <w:t>%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FF40FEE" w14:textId="77777777" w:rsidR="006D27B4" w:rsidRDefault="006D27B4" w:rsidP="006D27B4">
            <w:pPr>
              <w:pStyle w:val="Tableauchiffre"/>
              <w:spacing w:before="120" w:after="120"/>
            </w:pPr>
          </w:p>
        </w:tc>
      </w:tr>
      <w:tr w:rsidR="006D27B4" w14:paraId="41E33A9F" w14:textId="77777777" w:rsidTr="003B696F">
        <w:trPr>
          <w:cantSplit/>
          <w:trHeight w:val="567"/>
        </w:trPr>
        <w:tc>
          <w:tcPr>
            <w:tcW w:w="7371" w:type="dxa"/>
            <w:tcBorders>
              <w:top w:val="single" w:sz="6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C0D9124" w14:textId="77777777" w:rsidR="006D27B4" w:rsidRDefault="006D27B4" w:rsidP="006D27B4">
            <w:pPr>
              <w:pStyle w:val="Tableau"/>
              <w:spacing w:before="120" w:after="120"/>
            </w:pPr>
            <w:r>
              <w:t>Montant total en euros (€) toutes taxes comprises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F85FA61" w14:textId="77777777" w:rsidR="006D27B4" w:rsidRDefault="006D27B4" w:rsidP="006D27B4">
            <w:pPr>
              <w:pStyle w:val="Tableauchiffre"/>
              <w:spacing w:before="120" w:after="120"/>
            </w:pPr>
          </w:p>
        </w:tc>
      </w:tr>
    </w:tbl>
    <w:p w14:paraId="454CC85E" w14:textId="77777777" w:rsidR="006D27B4" w:rsidRDefault="006D27B4" w:rsidP="006D27B4">
      <w:pPr>
        <w:pStyle w:val="Corpsdetexte"/>
      </w:pPr>
    </w:p>
    <w:p w14:paraId="2DAF997D" w14:textId="77777777" w:rsidR="006D27B4" w:rsidRDefault="006D27B4" w:rsidP="006D27B4">
      <w:pPr>
        <w:pStyle w:val="Corpsdetexte"/>
      </w:pPr>
    </w:p>
    <w:tbl>
      <w:tblPr>
        <w:tblW w:w="9639" w:type="dxa"/>
        <w:tblInd w:w="11" w:type="dxa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1"/>
          <w:insideH w:val="single" w:sz="12" w:space="0" w:color="000001"/>
          <w:insideV w:val="single" w:sz="12" w:space="0" w:color="000001"/>
        </w:tblBorders>
        <w:tblCellMar>
          <w:left w:w="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2268"/>
      </w:tblGrid>
      <w:tr w:rsidR="006D27B4" w14:paraId="4CD61F99" w14:textId="77777777" w:rsidTr="003B696F">
        <w:trPr>
          <w:cantSplit/>
          <w:tblHeader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D9D9D9" w:themeFill="background1" w:themeFillShade="D9"/>
            <w:tcMar>
              <w:left w:w="0" w:type="dxa"/>
            </w:tcMar>
          </w:tcPr>
          <w:p w14:paraId="44A013FF" w14:textId="173DE780" w:rsidR="006D27B4" w:rsidRPr="007432B2" w:rsidRDefault="006D27B4" w:rsidP="006D27B4">
            <w:pPr>
              <w:pStyle w:val="Tableautitre"/>
              <w:spacing w:before="120" w:after="120"/>
              <w:rPr>
                <w:sz w:val="22"/>
                <w:szCs w:val="22"/>
              </w:rPr>
            </w:pPr>
            <w:r w:rsidRPr="007432B2">
              <w:rPr>
                <w:sz w:val="22"/>
                <w:szCs w:val="22"/>
              </w:rPr>
              <w:t xml:space="preserve">Délai de livraison du 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D9D9D9" w:themeFill="background1" w:themeFillShade="D9"/>
            <w:tcMar>
              <w:left w:w="0" w:type="dxa"/>
            </w:tcMar>
          </w:tcPr>
          <w:p w14:paraId="4C2BF155" w14:textId="77777777" w:rsidR="006D27B4" w:rsidRPr="000A23AA" w:rsidRDefault="006D27B4" w:rsidP="003B696F">
            <w:pPr>
              <w:pStyle w:val="Tableautitre"/>
            </w:pPr>
            <w:r>
              <w:t xml:space="preserve">En </w:t>
            </w:r>
            <w:r w:rsidRPr="000A23AA">
              <w:t>semaines calendaires</w:t>
            </w:r>
          </w:p>
        </w:tc>
      </w:tr>
      <w:tr w:rsidR="006D27B4" w14:paraId="7D86730A" w14:textId="77777777" w:rsidTr="003B696F">
        <w:trPr>
          <w:cantSplit/>
          <w:tblHeader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D8702A1" w14:textId="233639D4" w:rsidR="006D27B4" w:rsidRPr="007432B2" w:rsidRDefault="006D27B4" w:rsidP="006D27B4">
            <w:pPr>
              <w:pStyle w:val="Tableau"/>
              <w:spacing w:before="120" w:after="120"/>
              <w:rPr>
                <w:b w:val="0"/>
              </w:rPr>
            </w:pPr>
            <w:r w:rsidRPr="007432B2">
              <w:rPr>
                <w:b w:val="0"/>
              </w:rPr>
              <w:t xml:space="preserve">Système </w:t>
            </w:r>
            <w:r w:rsidR="007432B2" w:rsidRPr="007432B2">
              <w:rPr>
                <w:b w:val="0"/>
              </w:rPr>
              <w:t xml:space="preserve">de précision permettant l’ouverture, l’amincissement et le polissage mécanique de composants électroniques 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vAlign w:val="center"/>
          </w:tcPr>
          <w:p w14:paraId="4F7CB05B" w14:textId="77777777" w:rsidR="006D27B4" w:rsidRDefault="006D27B4" w:rsidP="003B696F">
            <w:pPr>
              <w:pStyle w:val="Tableauchiffre"/>
            </w:pPr>
          </w:p>
        </w:tc>
      </w:tr>
    </w:tbl>
    <w:p w14:paraId="29F83AA0" w14:textId="77777777" w:rsidR="006D27B4" w:rsidRDefault="006D27B4" w:rsidP="006D27B4">
      <w:pPr>
        <w:pStyle w:val="Corpsdetexte"/>
      </w:pPr>
    </w:p>
    <w:p w14:paraId="32EDC67F" w14:textId="77777777" w:rsidR="006D27B4" w:rsidRDefault="006D27B4" w:rsidP="00A3424E">
      <w:pPr>
        <w:pStyle w:val="Corpsdetexte"/>
        <w:rPr>
          <w:color w:val="FF0000"/>
        </w:rPr>
      </w:pPr>
    </w:p>
    <w:p w14:paraId="66E4BCB8" w14:textId="77777777" w:rsidR="006D27B4" w:rsidRDefault="006D27B4" w:rsidP="00A3424E">
      <w:pPr>
        <w:pStyle w:val="Corpsdetexte"/>
        <w:rPr>
          <w:color w:val="FF0000"/>
        </w:rPr>
      </w:pPr>
    </w:p>
    <w:p w14:paraId="7028BCBA" w14:textId="77777777" w:rsidR="006D27B4" w:rsidRDefault="006D27B4" w:rsidP="00A3424E">
      <w:pPr>
        <w:pStyle w:val="Corpsdetexte"/>
        <w:rPr>
          <w:color w:val="FF0000"/>
        </w:rPr>
      </w:pPr>
    </w:p>
    <w:sectPr w:rsidR="006D27B4" w:rsidSect="006D27B4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67D53" w14:textId="77777777" w:rsidR="00BA557D" w:rsidRDefault="00BA557D">
      <w:r>
        <w:separator/>
      </w:r>
    </w:p>
  </w:endnote>
  <w:endnote w:type="continuationSeparator" w:id="0">
    <w:p w14:paraId="6D780A94" w14:textId="77777777" w:rsidR="00BA557D" w:rsidRDefault="00BA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F430" w14:textId="77777777" w:rsidR="007432B2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628A95C" w14:textId="77777777" w:rsidR="007432B2" w:rsidRDefault="007432B2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E941" w14:textId="77777777" w:rsidR="007432B2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21CFA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54E05FF8" w14:textId="77777777" w:rsidR="007432B2" w:rsidRDefault="007432B2" w:rsidP="006E771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175F" w14:textId="77777777" w:rsidR="00BA557D" w:rsidRDefault="00BA557D">
      <w:r>
        <w:separator/>
      </w:r>
    </w:p>
  </w:footnote>
  <w:footnote w:type="continuationSeparator" w:id="0">
    <w:p w14:paraId="4F2EECA5" w14:textId="77777777" w:rsidR="00BA557D" w:rsidRDefault="00BA5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1B0D" w14:textId="77777777" w:rsidR="00E74D8C" w:rsidRDefault="00E74D8C" w:rsidP="00E74D8C">
    <w:pPr>
      <w:rPr>
        <w:rFonts w:eastAsia="Times"/>
        <w:sz w:val="20"/>
        <w:szCs w:val="20"/>
      </w:rPr>
    </w:pPr>
  </w:p>
  <w:p w14:paraId="7E72A2FA" w14:textId="77777777"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B821" w14:textId="77777777" w:rsidR="00E74D8C" w:rsidRDefault="00E74D8C" w:rsidP="00E74D8C">
    <w:pPr>
      <w:rPr>
        <w:rFonts w:eastAsia="Times"/>
        <w:sz w:val="20"/>
        <w:szCs w:val="20"/>
      </w:rPr>
    </w:pPr>
  </w:p>
  <w:p w14:paraId="0CB189FB" w14:textId="77777777"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B0"/>
    <w:rsid w:val="00083AC1"/>
    <w:rsid w:val="000B57DA"/>
    <w:rsid w:val="00177C84"/>
    <w:rsid w:val="0019101A"/>
    <w:rsid w:val="001D2431"/>
    <w:rsid w:val="001F5377"/>
    <w:rsid w:val="00200BDA"/>
    <w:rsid w:val="0028471C"/>
    <w:rsid w:val="002E0E69"/>
    <w:rsid w:val="00323164"/>
    <w:rsid w:val="00335FB5"/>
    <w:rsid w:val="00356CC9"/>
    <w:rsid w:val="00374A81"/>
    <w:rsid w:val="003A6EB0"/>
    <w:rsid w:val="003D7EF1"/>
    <w:rsid w:val="003E6929"/>
    <w:rsid w:val="004039D8"/>
    <w:rsid w:val="00456967"/>
    <w:rsid w:val="004B75A2"/>
    <w:rsid w:val="0052069A"/>
    <w:rsid w:val="00521000"/>
    <w:rsid w:val="00556814"/>
    <w:rsid w:val="005E57BD"/>
    <w:rsid w:val="00687432"/>
    <w:rsid w:val="00687F65"/>
    <w:rsid w:val="006A6484"/>
    <w:rsid w:val="006B11C3"/>
    <w:rsid w:val="006D27B4"/>
    <w:rsid w:val="007054ED"/>
    <w:rsid w:val="007432B2"/>
    <w:rsid w:val="007B6079"/>
    <w:rsid w:val="007D4C2B"/>
    <w:rsid w:val="007F45F5"/>
    <w:rsid w:val="00821CFA"/>
    <w:rsid w:val="00827A54"/>
    <w:rsid w:val="008327A7"/>
    <w:rsid w:val="008A3BCF"/>
    <w:rsid w:val="008D4F3B"/>
    <w:rsid w:val="00906619"/>
    <w:rsid w:val="00930041"/>
    <w:rsid w:val="00932ADA"/>
    <w:rsid w:val="00934BB4"/>
    <w:rsid w:val="00976DE5"/>
    <w:rsid w:val="009A2298"/>
    <w:rsid w:val="009E69DF"/>
    <w:rsid w:val="00A2004E"/>
    <w:rsid w:val="00A3424E"/>
    <w:rsid w:val="00B6039E"/>
    <w:rsid w:val="00B63C76"/>
    <w:rsid w:val="00BA557D"/>
    <w:rsid w:val="00BE6435"/>
    <w:rsid w:val="00C35786"/>
    <w:rsid w:val="00CC4E12"/>
    <w:rsid w:val="00D06D57"/>
    <w:rsid w:val="00D470E4"/>
    <w:rsid w:val="00D55FF3"/>
    <w:rsid w:val="00D834D9"/>
    <w:rsid w:val="00DA6439"/>
    <w:rsid w:val="00E068F9"/>
    <w:rsid w:val="00E157CC"/>
    <w:rsid w:val="00E74D8C"/>
    <w:rsid w:val="00E86153"/>
    <w:rsid w:val="00EB3879"/>
    <w:rsid w:val="00F47F45"/>
    <w:rsid w:val="00F50FB8"/>
    <w:rsid w:val="00F56613"/>
    <w:rsid w:val="00F97076"/>
    <w:rsid w:val="00FA747C"/>
    <w:rsid w:val="00FB1DAF"/>
    <w:rsid w:val="00FC6780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C031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A3424E"/>
    <w:pPr>
      <w:keepLines/>
      <w:spacing w:before="120"/>
      <w:jc w:val="both"/>
    </w:pPr>
    <w:rPr>
      <w:rFonts w:ascii="Marianne" w:hAnsi="Marianne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rsid w:val="00A3424E"/>
    <w:rPr>
      <w:rFonts w:ascii="Marianne" w:eastAsia="Times New Roman" w:hAnsi="Marianne" w:cs="Times New Roman"/>
      <w:sz w:val="20"/>
      <w:szCs w:val="20"/>
      <w:lang w:eastAsia="ar-SA"/>
    </w:rPr>
  </w:style>
  <w:style w:type="paragraph" w:customStyle="1" w:styleId="TitreAnnexe">
    <w:name w:val="Titre Annexe"/>
    <w:basedOn w:val="Corpsdetexte"/>
    <w:next w:val="Corpsdetexte"/>
    <w:rsid w:val="00A3424E"/>
    <w:pPr>
      <w:spacing w:before="240"/>
      <w:jc w:val="center"/>
    </w:pPr>
    <w:rPr>
      <w:b/>
      <w:sz w:val="26"/>
      <w:szCs w:val="26"/>
    </w:rPr>
  </w:style>
  <w:style w:type="paragraph" w:customStyle="1" w:styleId="Encadr">
    <w:name w:val="Encadré"/>
    <w:basedOn w:val="Normal"/>
    <w:qFormat/>
    <w:rsid w:val="00A3424E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20"/>
      <w:jc w:val="center"/>
    </w:pPr>
    <w:rPr>
      <w:rFonts w:ascii="Marianne" w:hAnsi="Marianne"/>
      <w:b/>
      <w:color w:val="00000A"/>
      <w:sz w:val="26"/>
      <w:szCs w:val="26"/>
    </w:rPr>
  </w:style>
  <w:style w:type="paragraph" w:customStyle="1" w:styleId="TitreAnnexeNumro">
    <w:name w:val="Titre Annexe Numéro"/>
    <w:basedOn w:val="Normal"/>
    <w:next w:val="TitreAnnexe"/>
    <w:rsid w:val="00A3424E"/>
    <w:pPr>
      <w:keepLines/>
      <w:pageBreakBefore/>
      <w:spacing w:before="240"/>
      <w:jc w:val="center"/>
    </w:pPr>
    <w:rPr>
      <w:rFonts w:ascii="Marianne" w:hAnsi="Marianne"/>
      <w:b/>
      <w:sz w:val="26"/>
      <w:szCs w:val="26"/>
      <w:u w:val="single"/>
      <w:lang w:eastAsia="ar-SA"/>
    </w:rPr>
  </w:style>
  <w:style w:type="paragraph" w:customStyle="1" w:styleId="Tableau">
    <w:name w:val="Tableau"/>
    <w:basedOn w:val="Normal"/>
    <w:qFormat/>
    <w:rsid w:val="006D27B4"/>
    <w:pPr>
      <w:suppressAutoHyphens/>
      <w:spacing w:before="60" w:after="60"/>
      <w:ind w:left="57" w:right="57"/>
    </w:pPr>
    <w:rPr>
      <w:rFonts w:ascii="Marianne" w:hAnsi="Marianne"/>
      <w:b/>
      <w:bCs/>
      <w:color w:val="00000A"/>
      <w:sz w:val="20"/>
      <w:szCs w:val="20"/>
    </w:rPr>
  </w:style>
  <w:style w:type="paragraph" w:customStyle="1" w:styleId="Tableautitre">
    <w:name w:val="Tableau titre"/>
    <w:basedOn w:val="Corpsdetexte"/>
    <w:qFormat/>
    <w:rsid w:val="006D27B4"/>
    <w:pPr>
      <w:keepLines w:val="0"/>
      <w:suppressAutoHyphens/>
      <w:spacing w:before="0"/>
      <w:jc w:val="center"/>
    </w:pPr>
    <w:rPr>
      <w:b/>
      <w:bCs/>
      <w:color w:val="00000A"/>
      <w:lang w:eastAsia="fr-FR"/>
    </w:rPr>
  </w:style>
  <w:style w:type="paragraph" w:customStyle="1" w:styleId="Tableauchiffre">
    <w:name w:val="Tableau chiffre"/>
    <w:basedOn w:val="Corpsdetexte"/>
    <w:qFormat/>
    <w:rsid w:val="006D27B4"/>
    <w:pPr>
      <w:keepLines w:val="0"/>
      <w:suppressAutoHyphens/>
      <w:spacing w:before="0"/>
      <w:jc w:val="center"/>
    </w:pPr>
    <w:rPr>
      <w:rFonts w:eastAsia="Arial Unicode MS"/>
      <w:color w:val="00000A"/>
      <w:sz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2026-05-11T14:22:00Z</dcterms:created>
  <dcterms:modified xsi:type="dcterms:W3CDTF">2026-05-11T14:30:00Z</dcterms:modified>
</cp:coreProperties>
</file>